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AA44" w14:textId="77777777" w:rsidR="007F771E" w:rsidRDefault="007F771E" w:rsidP="007F771E"/>
    <w:p w14:paraId="0F80D10B" w14:textId="77777777" w:rsidR="007F771E" w:rsidRPr="00AD506F" w:rsidRDefault="007F771E" w:rsidP="007F771E">
      <w:pPr>
        <w:rPr>
          <w:b/>
          <w:bCs/>
        </w:rPr>
      </w:pPr>
      <w:r w:rsidRPr="00AD506F">
        <w:rPr>
          <w:b/>
          <w:bCs/>
        </w:rPr>
        <w:t>Examples of our organization’s activities related to the Committee’s goals and objectives, including in which country or countries this work is carried out.</w:t>
      </w:r>
    </w:p>
    <w:p w14:paraId="5BE03A68" w14:textId="77777777" w:rsidR="007F771E" w:rsidRDefault="007F771E" w:rsidP="007F771E"/>
    <w:p w14:paraId="442D9673" w14:textId="2A3DC178" w:rsidR="007F771E" w:rsidRDefault="007F771E" w:rsidP="007F771E">
      <w:r>
        <w:t xml:space="preserve">ICC [NATIONAL COMMITTEE] </w:t>
      </w:r>
    </w:p>
    <w:p w14:paraId="23F19E7C" w14:textId="77777777" w:rsidR="007F771E" w:rsidRPr="001643EE" w:rsidRDefault="007F771E" w:rsidP="007F771E">
      <w:r w:rsidRPr="00CB5B4C">
        <w:t xml:space="preserve">ICC </w:t>
      </w:r>
      <w:r>
        <w:t xml:space="preserve">[NATIONAL COMMITTEE] </w:t>
      </w:r>
      <w:r w:rsidRPr="00CB5B4C">
        <w:t>serve</w:t>
      </w:r>
      <w:r>
        <w:t xml:space="preserve">s </w:t>
      </w:r>
      <w:r w:rsidRPr="00CB5B4C">
        <w:t>as</w:t>
      </w:r>
      <w:r>
        <w:t xml:space="preserve"> a national </w:t>
      </w:r>
      <w:r w:rsidRPr="00CB5B4C">
        <w:t>representative of the International Chamber of Commerce within</w:t>
      </w:r>
      <w:r>
        <w:t xml:space="preserve"> [name of country]</w:t>
      </w:r>
      <w:r w:rsidRPr="001643EE">
        <w:t xml:space="preserve">, ensuring that </w:t>
      </w:r>
      <w:r>
        <w:t>domestic</w:t>
      </w:r>
      <w:r w:rsidRPr="001643EE">
        <w:t xml:space="preserve"> tax policy perspectives are reflected in the work of the ICC Global Tax Commission.</w:t>
      </w:r>
      <w:r>
        <w:t xml:space="preserve"> </w:t>
      </w:r>
      <w:r w:rsidRPr="001643EE">
        <w:t xml:space="preserve">Bringing together </w:t>
      </w:r>
      <w:r>
        <w:t xml:space="preserve">local </w:t>
      </w:r>
      <w:r w:rsidRPr="001643EE">
        <w:t xml:space="preserve">businesses, law firms, </w:t>
      </w:r>
      <w:r>
        <w:t xml:space="preserve">financial </w:t>
      </w:r>
      <w:proofErr w:type="gramStart"/>
      <w:r>
        <w:t>institution</w:t>
      </w:r>
      <w:proofErr w:type="gramEnd"/>
      <w:r w:rsidRPr="001643EE">
        <w:t xml:space="preserve">, and professional associations, </w:t>
      </w:r>
      <w:r>
        <w:t>we</w:t>
      </w:r>
      <w:r w:rsidRPr="001643EE">
        <w:t xml:space="preserve"> act as a bridge between the</w:t>
      </w:r>
      <w:r>
        <w:t xml:space="preserve"> global </w:t>
      </w:r>
      <w:r w:rsidRPr="001643EE">
        <w:t xml:space="preserve">ICC </w:t>
      </w:r>
      <w:r>
        <w:t xml:space="preserve">network </w:t>
      </w:r>
      <w:r w:rsidRPr="001643EE">
        <w:t>and the national business community.</w:t>
      </w:r>
    </w:p>
    <w:p w14:paraId="0759B352" w14:textId="77777777" w:rsidR="007F771E" w:rsidRPr="001643EE" w:rsidRDefault="007F771E" w:rsidP="007F771E">
      <w:r w:rsidRPr="001643EE">
        <w:t xml:space="preserve">By </w:t>
      </w:r>
      <w:r>
        <w:t>joining</w:t>
      </w:r>
      <w:r w:rsidRPr="001643EE">
        <w:t xml:space="preserve"> </w:t>
      </w:r>
      <w:r>
        <w:t>ICC</w:t>
      </w:r>
      <w:r w:rsidRPr="001643EE">
        <w:t xml:space="preserve"> </w:t>
      </w:r>
      <w:r>
        <w:t>[NATIONAL COMMITTEE]</w:t>
      </w:r>
      <w:r w:rsidRPr="001643EE">
        <w:t xml:space="preserve">, </w:t>
      </w:r>
      <w:r w:rsidRPr="00450D4B">
        <w:t>members automatically become part of ICC at both the national and international levels</w:t>
      </w:r>
      <w:r>
        <w:t>.</w:t>
      </w:r>
    </w:p>
    <w:p w14:paraId="17411414" w14:textId="77777777" w:rsidR="007F771E" w:rsidRDefault="007F771E" w:rsidP="007F771E">
      <w:r>
        <w:t>As XXXX w</w:t>
      </w:r>
      <w:r w:rsidRPr="001D7687">
        <w:t>e play a key role in integrating national tax priorities into the Global Tax Commission’s policy discussions, helping ensure that ICC positions are grounded in practical business experience.</w:t>
      </w:r>
      <w:r>
        <w:t xml:space="preserve"> We also</w:t>
      </w:r>
      <w:r w:rsidRPr="0087094D">
        <w:t xml:space="preserve"> </w:t>
      </w:r>
      <w:r>
        <w:t xml:space="preserve">serve as a channel to inform national governments and policy makers about key </w:t>
      </w:r>
      <w:r w:rsidRPr="0087094D">
        <w:t>international tax developments</w:t>
      </w:r>
      <w:r>
        <w:t xml:space="preserve"> from a taxpayers/business </w:t>
      </w:r>
      <w:proofErr w:type="gramStart"/>
      <w:r>
        <w:t xml:space="preserve">perspective </w:t>
      </w:r>
      <w:r w:rsidRPr="0087094D">
        <w:t>,</w:t>
      </w:r>
      <w:proofErr w:type="gramEnd"/>
      <w:r w:rsidRPr="0087094D">
        <w:t xml:space="preserve"> fostering alignment between global standards and national tax frameworks.</w:t>
      </w:r>
    </w:p>
    <w:p w14:paraId="36ABFB17" w14:textId="77777777" w:rsidR="007F771E" w:rsidRPr="00AD506F" w:rsidRDefault="007F771E" w:rsidP="007F771E">
      <w:r w:rsidRPr="00AD506F">
        <w:t>Our organization actively contributes to advancing international tax cooperation through several key initiatives:</w:t>
      </w:r>
    </w:p>
    <w:p w14:paraId="7ECC6131" w14:textId="77777777" w:rsidR="007F771E" w:rsidRPr="00AD506F" w:rsidRDefault="007F771E" w:rsidP="007F771E">
      <w:pPr>
        <w:numPr>
          <w:ilvl w:val="0"/>
          <w:numId w:val="1"/>
        </w:numPr>
      </w:pPr>
      <w:r w:rsidRPr="00AD506F">
        <w:rPr>
          <w:b/>
          <w:bCs/>
        </w:rPr>
        <w:t>Our dedicated National Tax Committee</w:t>
      </w:r>
      <w:r w:rsidRPr="00AD506F">
        <w:t xml:space="preserve"> serves as a focal point for developing local expertise and </w:t>
      </w:r>
      <w:r w:rsidRPr="00561A8B">
        <w:t>engages with national policymakers and tax authorities to raise awareness of evolving international tax standards, advocating for balanced policies and coherent implementation that support a competitive and fair business environment.</w:t>
      </w:r>
      <w:r>
        <w:t xml:space="preserve"> </w:t>
      </w:r>
    </w:p>
    <w:p w14:paraId="01B98BB7" w14:textId="77777777" w:rsidR="007F771E" w:rsidRPr="00AD506F" w:rsidRDefault="007F771E" w:rsidP="007F771E">
      <w:pPr>
        <w:numPr>
          <w:ilvl w:val="0"/>
          <w:numId w:val="1"/>
        </w:numPr>
      </w:pPr>
      <w:r w:rsidRPr="00AD506F">
        <w:t xml:space="preserve">We </w:t>
      </w:r>
      <w:r>
        <w:t>actively</w:t>
      </w:r>
      <w:r w:rsidRPr="00AD506F">
        <w:t xml:space="preserve"> </w:t>
      </w:r>
      <w:r>
        <w:t xml:space="preserve">contribute to knowledge sharing and capacity building efforts by </w:t>
      </w:r>
      <w:r w:rsidRPr="00AD506F">
        <w:rPr>
          <w:b/>
          <w:bCs/>
        </w:rPr>
        <w:t>organiz</w:t>
      </w:r>
      <w:r>
        <w:rPr>
          <w:b/>
          <w:bCs/>
        </w:rPr>
        <w:t>ing</w:t>
      </w:r>
      <w:r w:rsidRPr="00AD506F">
        <w:rPr>
          <w:b/>
          <w:bCs/>
        </w:rPr>
        <w:t xml:space="preserve"> a variety of events, such as webinars</w:t>
      </w:r>
      <w:r>
        <w:rPr>
          <w:b/>
          <w:bCs/>
        </w:rPr>
        <w:t>, workshops, technical briefings,</w:t>
      </w:r>
      <w:r w:rsidRPr="00AD506F">
        <w:rPr>
          <w:b/>
          <w:bCs/>
        </w:rPr>
        <w:t xml:space="preserve"> and conferences</w:t>
      </w:r>
      <w:r w:rsidRPr="00AD506F">
        <w:t xml:space="preserve"> on pertinent tax issues. These gatherings bring together diverse local, regional, and international stakeholders for constructive dialogue and </w:t>
      </w:r>
      <w:r>
        <w:t>collaboration</w:t>
      </w:r>
      <w:r w:rsidRPr="00AD506F">
        <w:t>.</w:t>
      </w:r>
    </w:p>
    <w:p w14:paraId="4631A925" w14:textId="77777777" w:rsidR="007F771E" w:rsidRDefault="007F771E" w:rsidP="007F771E">
      <w:pPr>
        <w:numPr>
          <w:ilvl w:val="0"/>
          <w:numId w:val="1"/>
        </w:numPr>
      </w:pPr>
      <w:r w:rsidRPr="00AD506F">
        <w:t xml:space="preserve">We consistently </w:t>
      </w:r>
      <w:r w:rsidRPr="00AD506F">
        <w:rPr>
          <w:b/>
          <w:bCs/>
        </w:rPr>
        <w:t>participate in the ICC Global Tax Commission Conference</w:t>
      </w:r>
      <w:r w:rsidRPr="00AD506F">
        <w:t>, an influential forum that convenes international tax stakeholders and ICC members specializing in tax policy. This conference is instrumental in discussing key international tax developments, including the vital work of the UN Tax Committee of Experts</w:t>
      </w:r>
      <w:r>
        <w:t>.</w:t>
      </w:r>
    </w:p>
    <w:p w14:paraId="7A32DD16" w14:textId="77777777" w:rsidR="007F771E" w:rsidRDefault="007F771E" w:rsidP="007F771E">
      <w:pPr>
        <w:numPr>
          <w:ilvl w:val="0"/>
          <w:numId w:val="1"/>
        </w:numPr>
      </w:pPr>
      <w:r>
        <w:lastRenderedPageBreak/>
        <w:t xml:space="preserve">We actively </w:t>
      </w:r>
      <w:r w:rsidRPr="00485399">
        <w:rPr>
          <w:b/>
          <w:bCs/>
        </w:rPr>
        <w:t>contribute to ICC Global Tax Commission working groups</w:t>
      </w:r>
      <w:r>
        <w:t xml:space="preserve"> </w:t>
      </w:r>
      <w:r w:rsidRPr="008A1F96">
        <w:t xml:space="preserve">focused on areas such as </w:t>
      </w:r>
      <w:r>
        <w:t>indirect taxation, carbon pricing, taxation of cross-border teleworkers, and tax &amp; sustainability.</w:t>
      </w:r>
    </w:p>
    <w:p w14:paraId="0C589460" w14:textId="77777777" w:rsidR="007F771E" w:rsidRDefault="007F771E" w:rsidP="007F771E">
      <w:pPr>
        <w:numPr>
          <w:ilvl w:val="0"/>
          <w:numId w:val="1"/>
        </w:numPr>
      </w:pPr>
      <w:r w:rsidRPr="004D5BBB">
        <w:t xml:space="preserve">Our experts </w:t>
      </w:r>
      <w:r>
        <w:t xml:space="preserve">and members </w:t>
      </w:r>
      <w:r w:rsidRPr="00485399">
        <w:rPr>
          <w:b/>
          <w:bCs/>
        </w:rPr>
        <w:t xml:space="preserve">contribute to ICC delegations engaging with international institutions </w:t>
      </w:r>
      <w:r>
        <w:t xml:space="preserve">such as the </w:t>
      </w:r>
      <w:r w:rsidRPr="004D5BBB">
        <w:t>UN Tax Committee</w:t>
      </w:r>
      <w:r>
        <w:t xml:space="preserve"> of Experts, </w:t>
      </w:r>
      <w:r w:rsidRPr="004D5BBB">
        <w:t>helping represent private sector perspectives in multilateral tax discussions.</w:t>
      </w:r>
    </w:p>
    <w:p w14:paraId="3D40D242" w14:textId="77777777" w:rsidR="007F771E" w:rsidRDefault="007F771E" w:rsidP="007F771E">
      <w:r w:rsidRPr="00683C3B">
        <w:t xml:space="preserve">We </w:t>
      </w:r>
      <w:r w:rsidRPr="00485399">
        <w:rPr>
          <w:b/>
          <w:bCs/>
        </w:rPr>
        <w:t>contribute</w:t>
      </w:r>
      <w:r>
        <w:rPr>
          <w:b/>
          <w:bCs/>
        </w:rPr>
        <w:t xml:space="preserve"> with</w:t>
      </w:r>
      <w:r w:rsidRPr="00485399">
        <w:rPr>
          <w:b/>
          <w:bCs/>
        </w:rPr>
        <w:t xml:space="preserve"> </w:t>
      </w:r>
      <w:r>
        <w:rPr>
          <w:b/>
          <w:bCs/>
        </w:rPr>
        <w:t xml:space="preserve">local </w:t>
      </w:r>
      <w:r w:rsidRPr="00485399">
        <w:rPr>
          <w:b/>
          <w:bCs/>
        </w:rPr>
        <w:t>business</w:t>
      </w:r>
      <w:r>
        <w:rPr>
          <w:b/>
          <w:bCs/>
        </w:rPr>
        <w:t xml:space="preserve"> feedback</w:t>
      </w:r>
      <w:r w:rsidRPr="00485399">
        <w:rPr>
          <w:b/>
          <w:bCs/>
        </w:rPr>
        <w:t xml:space="preserve"> to ICC consultation processes</w:t>
      </w:r>
      <w:r w:rsidRPr="00683C3B">
        <w:t xml:space="preserve"> </w:t>
      </w:r>
      <w:r>
        <w:t xml:space="preserve">carried out to submit comments and response to public </w:t>
      </w:r>
      <w:proofErr w:type="spellStart"/>
      <w:r>
        <w:t>consulations</w:t>
      </w:r>
      <w:proofErr w:type="spellEnd"/>
      <w:r>
        <w:t xml:space="preserve"> </w:t>
      </w:r>
      <w:r w:rsidRPr="00683C3B">
        <w:t>on international tax developments</w:t>
      </w:r>
      <w:r>
        <w:t xml:space="preserve">, </w:t>
      </w:r>
      <w:r w:rsidRPr="00B30683">
        <w:t>including initiatives led by the United Nations Committee of Experts.</w:t>
      </w:r>
    </w:p>
    <w:p w14:paraId="2E5ED68B" w14:textId="77777777" w:rsidR="00725632" w:rsidRDefault="00725632"/>
    <w:sectPr w:rsidR="0072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83463"/>
    <w:multiLevelType w:val="multilevel"/>
    <w:tmpl w:val="F594DE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069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E"/>
    <w:rsid w:val="005C5634"/>
    <w:rsid w:val="00725632"/>
    <w:rsid w:val="00774ECB"/>
    <w:rsid w:val="007F771E"/>
    <w:rsid w:val="009E398A"/>
    <w:rsid w:val="00A2244A"/>
    <w:rsid w:val="00A41306"/>
    <w:rsid w:val="00E8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555F"/>
  <w15:chartTrackingRefBased/>
  <w15:docId w15:val="{04B582F3-3A9A-4174-986D-3EFE67E4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1E"/>
  </w:style>
  <w:style w:type="paragraph" w:styleId="Heading1">
    <w:name w:val="heading 1"/>
    <w:basedOn w:val="Normal"/>
    <w:next w:val="Normal"/>
    <w:link w:val="Heading1Char"/>
    <w:uiPriority w:val="9"/>
    <w:qFormat/>
    <w:rsid w:val="007F7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71E"/>
    <w:rPr>
      <w:rFonts w:eastAsiaTheme="majorEastAsia" w:cstheme="majorBidi"/>
      <w:color w:val="272727" w:themeColor="text1" w:themeTint="D8"/>
    </w:rPr>
  </w:style>
  <w:style w:type="paragraph" w:styleId="Title">
    <w:name w:val="Title"/>
    <w:basedOn w:val="Normal"/>
    <w:next w:val="Normal"/>
    <w:link w:val="TitleChar"/>
    <w:uiPriority w:val="10"/>
    <w:qFormat/>
    <w:rsid w:val="007F7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71E"/>
    <w:pPr>
      <w:spacing w:before="160"/>
      <w:jc w:val="center"/>
    </w:pPr>
    <w:rPr>
      <w:i/>
      <w:iCs/>
      <w:color w:val="404040" w:themeColor="text1" w:themeTint="BF"/>
    </w:rPr>
  </w:style>
  <w:style w:type="character" w:customStyle="1" w:styleId="QuoteChar">
    <w:name w:val="Quote Char"/>
    <w:basedOn w:val="DefaultParagraphFont"/>
    <w:link w:val="Quote"/>
    <w:uiPriority w:val="29"/>
    <w:rsid w:val="007F771E"/>
    <w:rPr>
      <w:i/>
      <w:iCs/>
      <w:color w:val="404040" w:themeColor="text1" w:themeTint="BF"/>
    </w:rPr>
  </w:style>
  <w:style w:type="paragraph" w:styleId="ListParagraph">
    <w:name w:val="List Paragraph"/>
    <w:basedOn w:val="Normal"/>
    <w:uiPriority w:val="34"/>
    <w:qFormat/>
    <w:rsid w:val="007F771E"/>
    <w:pPr>
      <w:ind w:left="720"/>
      <w:contextualSpacing/>
    </w:pPr>
  </w:style>
  <w:style w:type="character" w:styleId="IntenseEmphasis">
    <w:name w:val="Intense Emphasis"/>
    <w:basedOn w:val="DefaultParagraphFont"/>
    <w:uiPriority w:val="21"/>
    <w:qFormat/>
    <w:rsid w:val="007F771E"/>
    <w:rPr>
      <w:i/>
      <w:iCs/>
      <w:color w:val="0F4761" w:themeColor="accent1" w:themeShade="BF"/>
    </w:rPr>
  </w:style>
  <w:style w:type="paragraph" w:styleId="IntenseQuote">
    <w:name w:val="Intense Quote"/>
    <w:basedOn w:val="Normal"/>
    <w:next w:val="Normal"/>
    <w:link w:val="IntenseQuoteChar"/>
    <w:uiPriority w:val="30"/>
    <w:qFormat/>
    <w:rsid w:val="007F7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71E"/>
    <w:rPr>
      <w:i/>
      <w:iCs/>
      <w:color w:val="0F4761" w:themeColor="accent1" w:themeShade="BF"/>
    </w:rPr>
  </w:style>
  <w:style w:type="character" w:styleId="IntenseReference">
    <w:name w:val="Intense Reference"/>
    <w:basedOn w:val="DefaultParagraphFont"/>
    <w:uiPriority w:val="32"/>
    <w:qFormat/>
    <w:rsid w:val="007F771E"/>
    <w:rPr>
      <w:b/>
      <w:bCs/>
      <w:smallCaps/>
      <w:color w:val="0F4761" w:themeColor="accent1" w:themeShade="BF"/>
      <w:spacing w:val="5"/>
    </w:rPr>
  </w:style>
  <w:style w:type="character" w:styleId="CommentReference">
    <w:name w:val="annotation reference"/>
    <w:basedOn w:val="DefaultParagraphFont"/>
    <w:uiPriority w:val="99"/>
    <w:semiHidden/>
    <w:unhideWhenUsed/>
    <w:rsid w:val="007F771E"/>
    <w:rPr>
      <w:sz w:val="16"/>
      <w:szCs w:val="16"/>
    </w:rPr>
  </w:style>
  <w:style w:type="paragraph" w:styleId="CommentText">
    <w:name w:val="annotation text"/>
    <w:basedOn w:val="Normal"/>
    <w:link w:val="CommentTextChar"/>
    <w:uiPriority w:val="99"/>
    <w:unhideWhenUsed/>
    <w:rsid w:val="007F771E"/>
    <w:pPr>
      <w:spacing w:line="240" w:lineRule="auto"/>
    </w:pPr>
    <w:rPr>
      <w:sz w:val="20"/>
      <w:szCs w:val="20"/>
    </w:rPr>
  </w:style>
  <w:style w:type="character" w:customStyle="1" w:styleId="CommentTextChar">
    <w:name w:val="Comment Text Char"/>
    <w:basedOn w:val="DefaultParagraphFont"/>
    <w:link w:val="CommentText"/>
    <w:uiPriority w:val="99"/>
    <w:rsid w:val="007F77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9" ma:contentTypeDescription="Create a new document." ma:contentTypeScope="" ma:versionID="2cbaa94f8d125d5d481c47f21f7c77cf">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01876bc0adb8872d459371aef3e18364"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90C56C69-AF14-4D1B-8E4B-F98652A610D2}"/>
</file>

<file path=customXml/itemProps2.xml><?xml version="1.0" encoding="utf-8"?>
<ds:datastoreItem xmlns:ds="http://schemas.openxmlformats.org/officeDocument/2006/customXml" ds:itemID="{8EBE76FB-D08D-4390-8A5A-299769C9FA14}"/>
</file>

<file path=customXml/itemProps3.xml><?xml version="1.0" encoding="utf-8"?>
<ds:datastoreItem xmlns:ds="http://schemas.openxmlformats.org/officeDocument/2006/customXml" ds:itemID="{7CFA8A50-9E80-402C-9E06-A2920BB8A9B0}"/>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cp:revision>
  <dcterms:created xsi:type="dcterms:W3CDTF">2025-05-28T02:06:00Z</dcterms:created>
  <dcterms:modified xsi:type="dcterms:W3CDTF">2025-05-28T02:07:00Z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